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193D" w14:textId="77777777" w:rsidR="005D1EB7" w:rsidRPr="005D1EB7" w:rsidRDefault="005D1EB7" w:rsidP="005D1EB7">
      <w:pPr>
        <w:rPr>
          <w:rFonts w:ascii="Times New Roman" w:hAnsi="Times New Roman" w:cs="Times New Roman"/>
          <w:b/>
          <w:bCs/>
        </w:rPr>
      </w:pPr>
      <w:r w:rsidRPr="005D1EB7">
        <w:rPr>
          <w:rFonts w:ascii="Times New Roman" w:hAnsi="Times New Roman" w:cs="Times New Roman"/>
          <w:b/>
          <w:bCs/>
        </w:rPr>
        <w:t xml:space="preserve">New High Volume, Energy Efficient Chemical Feed Pump </w:t>
      </w:r>
    </w:p>
    <w:p w14:paraId="4AF22370" w14:textId="7E6BA508" w:rsidR="00D07B93" w:rsidRDefault="00D07B93">
      <w:pPr>
        <w:rPr>
          <w:rFonts w:ascii="Times New Roman" w:hAnsi="Times New Roman" w:cs="Times New Roman"/>
        </w:rPr>
      </w:pPr>
    </w:p>
    <w:p w14:paraId="3891A32E" w14:textId="77D6C5B6" w:rsidR="00D07B93" w:rsidRPr="00D07B93" w:rsidRDefault="00D07B93" w:rsidP="00D07B93">
      <w:pPr>
        <w:rPr>
          <w:rFonts w:ascii="Times New Roman" w:hAnsi="Times New Roman" w:cs="Times New Roman"/>
        </w:rPr>
      </w:pPr>
      <w:r w:rsidRPr="00D07B93">
        <w:rPr>
          <w:rFonts w:ascii="Times New Roman" w:hAnsi="Times New Roman" w:cs="Times New Roman"/>
        </w:rPr>
        <w:t xml:space="preserve">The New FLEXFLO® </w:t>
      </w:r>
      <w:r>
        <w:rPr>
          <w:rFonts w:ascii="Times New Roman" w:hAnsi="Times New Roman" w:cs="Times New Roman"/>
        </w:rPr>
        <w:t>A</w:t>
      </w:r>
      <w:r w:rsidRPr="00D07B93">
        <w:rPr>
          <w:rFonts w:ascii="Times New Roman" w:hAnsi="Times New Roman" w:cs="Times New Roman"/>
        </w:rPr>
        <w:t xml:space="preserve">5 Peristaltic Metering Pump </w:t>
      </w:r>
      <w:r w:rsidR="005D1EB7">
        <w:rPr>
          <w:rFonts w:ascii="Times New Roman" w:hAnsi="Times New Roman" w:cs="Times New Roman"/>
        </w:rPr>
        <w:t xml:space="preserve">has the capability to </w:t>
      </w:r>
      <w:r w:rsidR="005D1EB7" w:rsidRPr="005D1EB7">
        <w:rPr>
          <w:rFonts w:ascii="Times New Roman" w:hAnsi="Times New Roman" w:cs="Times New Roman"/>
        </w:rPr>
        <w:t>deliver</w:t>
      </w:r>
      <w:r w:rsidR="005D1EB7">
        <w:rPr>
          <w:rFonts w:ascii="Times New Roman" w:hAnsi="Times New Roman" w:cs="Times New Roman"/>
        </w:rPr>
        <w:t xml:space="preserve"> chemical feed up</w:t>
      </w:r>
      <w:r w:rsidR="005D1EB7" w:rsidRPr="005D1EB7">
        <w:rPr>
          <w:rFonts w:ascii="Times New Roman" w:hAnsi="Times New Roman" w:cs="Times New Roman"/>
        </w:rPr>
        <w:t xml:space="preserve"> to 9 gallons per minute at only 75 RPM motor speed</w:t>
      </w:r>
      <w:r w:rsidRPr="00D07B93">
        <w:rPr>
          <w:rFonts w:ascii="Times New Roman" w:hAnsi="Times New Roman" w:cs="Times New Roman"/>
        </w:rPr>
        <w:t xml:space="preserve">. This not only serves to greatly increase tube life, it is also incredibly energy efficient. </w:t>
      </w:r>
    </w:p>
    <w:p w14:paraId="7D94F968" w14:textId="77777777" w:rsidR="005D1EB7" w:rsidRDefault="00D07B93" w:rsidP="00D07B93">
      <w:pPr>
        <w:rPr>
          <w:rFonts w:ascii="Times New Roman" w:hAnsi="Times New Roman" w:cs="Times New Roman"/>
        </w:rPr>
      </w:pPr>
      <w:r w:rsidRPr="00D07B93">
        <w:rPr>
          <w:rFonts w:ascii="Times New Roman" w:hAnsi="Times New Roman" w:cs="Times New Roman"/>
        </w:rPr>
        <w:t xml:space="preserve">FLEXFLO </w:t>
      </w:r>
      <w:r w:rsidR="005D1EB7" w:rsidRPr="005D1EB7">
        <w:rPr>
          <w:rFonts w:ascii="Times New Roman" w:hAnsi="Times New Roman" w:cs="Times New Roman"/>
        </w:rPr>
        <w:t xml:space="preserve">A5 is a fully enclosed and easily configurable pump that does not require external control devices to operate. It features a large 5″ display for easy viewing with simple and intuitive touchscreen controls and icon-driven menu navigation. A5 remote control signal options include Pulse, 4-20mA, Modbus TCP, </w:t>
      </w:r>
      <w:proofErr w:type="spellStart"/>
      <w:r w:rsidR="005D1EB7" w:rsidRPr="005D1EB7">
        <w:rPr>
          <w:rFonts w:ascii="Times New Roman" w:hAnsi="Times New Roman" w:cs="Times New Roman"/>
        </w:rPr>
        <w:t>EtherNet</w:t>
      </w:r>
      <w:proofErr w:type="spellEnd"/>
      <w:r w:rsidR="005D1EB7" w:rsidRPr="005D1EB7">
        <w:rPr>
          <w:rFonts w:ascii="Times New Roman" w:hAnsi="Times New Roman" w:cs="Times New Roman"/>
        </w:rPr>
        <w:t>/IP™, and PROFIBUS for enhanced supervision and automation for critical metering and transfer applications.</w:t>
      </w:r>
    </w:p>
    <w:p w14:paraId="6D4FF710" w14:textId="42DB994D" w:rsidR="00D07B93" w:rsidRPr="00D07B93" w:rsidRDefault="00D07B93" w:rsidP="00D07B93">
      <w:pPr>
        <w:rPr>
          <w:rFonts w:ascii="Times New Roman" w:hAnsi="Times New Roman" w:cs="Times New Roman"/>
        </w:rPr>
      </w:pPr>
      <w:r w:rsidRPr="00D07B9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</w:t>
      </w:r>
      <w:r w:rsidRPr="00D07B93">
        <w:rPr>
          <w:rFonts w:ascii="Times New Roman" w:hAnsi="Times New Roman" w:cs="Times New Roman"/>
        </w:rPr>
        <w:t>5’s patent pending roller assembly reduces pulsations by 80%</w:t>
      </w:r>
      <w:r>
        <w:rPr>
          <w:rFonts w:ascii="Times New Roman" w:hAnsi="Times New Roman" w:cs="Times New Roman"/>
        </w:rPr>
        <w:t xml:space="preserve"> and</w:t>
      </w:r>
      <w:r w:rsidRPr="00D07B93">
        <w:rPr>
          <w:rFonts w:ascii="Times New Roman" w:hAnsi="Times New Roman" w:cs="Times New Roman"/>
        </w:rPr>
        <w:t xml:space="preserve"> pump tube assemblies are dual channel and deliver excellent tube life.</w:t>
      </w:r>
    </w:p>
    <w:p w14:paraId="76CD9E72" w14:textId="77777777" w:rsidR="005D1EB7" w:rsidRDefault="005D1EB7" w:rsidP="00D07B93">
      <w:pPr>
        <w:rPr>
          <w:rFonts w:ascii="Times New Roman" w:hAnsi="Times New Roman" w:cs="Times New Roman"/>
        </w:rPr>
      </w:pPr>
    </w:p>
    <w:p w14:paraId="774610D4" w14:textId="4B682E86" w:rsidR="005D1EB7" w:rsidRPr="00D07B93" w:rsidRDefault="005D1EB7" w:rsidP="00D07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WEFTEC Booth 1817</w:t>
      </w:r>
    </w:p>
    <w:p w14:paraId="5C66841F" w14:textId="77777777" w:rsidR="00D07B93" w:rsidRDefault="00D07B93" w:rsidP="00D07B93">
      <w:pPr>
        <w:rPr>
          <w:rFonts w:ascii="Times New Roman" w:hAnsi="Times New Roman" w:cs="Times New Roman"/>
        </w:rPr>
      </w:pPr>
    </w:p>
    <w:p w14:paraId="2A156FCC" w14:textId="1E7102A3" w:rsidR="00357BEA" w:rsidRDefault="00357BEA">
      <w:pPr>
        <w:rPr>
          <w:rFonts w:ascii="Times New Roman" w:hAnsi="Times New Roman" w:cs="Times New Roman"/>
        </w:rPr>
      </w:pPr>
      <w:r w:rsidRPr="00357BEA">
        <w:rPr>
          <w:rFonts w:ascii="Times New Roman" w:hAnsi="Times New Roman" w:cs="Times New Roman"/>
        </w:rPr>
        <w:t>https://www.blue-white.com/product/a5-peristaltic-metering-pump/</w:t>
      </w:r>
      <w:bookmarkStart w:id="0" w:name="_GoBack"/>
      <w:bookmarkEnd w:id="0"/>
    </w:p>
    <w:sectPr w:rsidR="0035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3"/>
    <w:rsid w:val="000079E5"/>
    <w:rsid w:val="002F383A"/>
    <w:rsid w:val="0032010E"/>
    <w:rsid w:val="00357BEA"/>
    <w:rsid w:val="005D1EB7"/>
    <w:rsid w:val="006E64A0"/>
    <w:rsid w:val="007B6504"/>
    <w:rsid w:val="00821E87"/>
    <w:rsid w:val="00D033EF"/>
    <w:rsid w:val="00D07B93"/>
    <w:rsid w:val="00DA7E28"/>
    <w:rsid w:val="00E63785"/>
    <w:rsid w:val="00FB7BB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9051"/>
  <w15:chartTrackingRefBased/>
  <w15:docId w15:val="{3E9BA7B6-427F-43DC-8B8B-4BE546F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Hendrickson</dc:creator>
  <cp:keywords/>
  <dc:description/>
  <cp:lastModifiedBy>Jennifer McPhail</cp:lastModifiedBy>
  <cp:revision>2</cp:revision>
  <dcterms:created xsi:type="dcterms:W3CDTF">2022-09-01T18:29:00Z</dcterms:created>
  <dcterms:modified xsi:type="dcterms:W3CDTF">2022-09-01T18:29:00Z</dcterms:modified>
</cp:coreProperties>
</file>